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0F" w:rsidRDefault="00A83A0F" w:rsidP="00A83A0F">
      <w:pPr>
        <w:spacing w:line="640" w:lineRule="exact"/>
        <w:jc w:val="center"/>
        <w:rPr>
          <w:rFonts w:eastAsia="Arial Unicode MS"/>
          <w:b/>
          <w:sz w:val="30"/>
          <w:szCs w:val="30"/>
        </w:rPr>
      </w:pPr>
      <w:r>
        <w:rPr>
          <w:rFonts w:eastAsia="Arial Unicode MS" w:hint="eastAsia"/>
          <w:b/>
          <w:sz w:val="30"/>
          <w:szCs w:val="30"/>
        </w:rPr>
        <w:t>附件：工业</w:t>
      </w:r>
      <w:r>
        <w:rPr>
          <w:rFonts w:eastAsia="Arial Unicode MS"/>
          <w:b/>
          <w:sz w:val="30"/>
          <w:szCs w:val="30"/>
        </w:rPr>
        <w:t>CT</w:t>
      </w:r>
      <w:r>
        <w:rPr>
          <w:rFonts w:eastAsia="Arial Unicode MS" w:hint="eastAsia"/>
          <w:b/>
          <w:sz w:val="30"/>
          <w:szCs w:val="30"/>
        </w:rPr>
        <w:t>在古生物学中的应用培训班日程</w:t>
      </w:r>
    </w:p>
    <w:p w:rsidR="00A83A0F" w:rsidRDefault="00A83A0F" w:rsidP="00A83A0F">
      <w:pPr>
        <w:spacing w:line="640" w:lineRule="exact"/>
        <w:ind w:firstLine="3288"/>
        <w:jc w:val="center"/>
        <w:rPr>
          <w:rFonts w:eastAsia="方正小标宋简体"/>
          <w:b/>
          <w:sz w:val="30"/>
          <w:szCs w:val="30"/>
        </w:rPr>
      </w:pPr>
    </w:p>
    <w:tbl>
      <w:tblPr>
        <w:tblW w:w="13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268"/>
        <w:gridCol w:w="2976"/>
        <w:gridCol w:w="2410"/>
        <w:gridCol w:w="1985"/>
        <w:gridCol w:w="2179"/>
      </w:tblGrid>
      <w:tr w:rsidR="00A83A0F" w:rsidTr="00A83A0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主题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具体内容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报告人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报告人单位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</w:tr>
      <w:tr w:rsidR="00A83A0F" w:rsidTr="00A83A0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>12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83A0F" w:rsidTr="00A83A0F">
        <w:trPr>
          <w:trHeight w:val="36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08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30-08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宣布培训班开课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朱敏</w:t>
            </w:r>
          </w:p>
          <w:p w:rsidR="00A83A0F" w:rsidRDefault="00A83A0F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（脊椎动物演化与人类起源重点实验室主任）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中科院古脊椎所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A83A0F" w:rsidTr="00A83A0F">
        <w:trPr>
          <w:trHeight w:val="36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45-10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成像理论》（上）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 w:rsidP="00A83A0F">
            <w:pPr>
              <w:pStyle w:val="a7"/>
              <w:numPr>
                <w:ilvl w:val="0"/>
                <w:numId w:val="4"/>
              </w:numPr>
              <w:snapToGrid w:val="0"/>
              <w:ind w:firstLineChars="0"/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Introduction</w:t>
            </w:r>
          </w:p>
          <w:p w:rsidR="00A83A0F" w:rsidRDefault="00A83A0F" w:rsidP="00A83A0F">
            <w:pPr>
              <w:pStyle w:val="a7"/>
              <w:numPr>
                <w:ilvl w:val="0"/>
                <w:numId w:val="4"/>
              </w:numPr>
              <w:snapToGrid w:val="0"/>
              <w:ind w:firstLineChars="0"/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Fundamentals of X-ray Physics</w:t>
            </w:r>
          </w:p>
          <w:p w:rsidR="00A83A0F" w:rsidRDefault="00A83A0F" w:rsidP="00A83A0F">
            <w:pPr>
              <w:pStyle w:val="a7"/>
              <w:numPr>
                <w:ilvl w:val="0"/>
                <w:numId w:val="4"/>
              </w:numPr>
              <w:snapToGrid w:val="0"/>
              <w:ind w:firstLineChars="0"/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Developments of CT</w:t>
            </w:r>
          </w:p>
          <w:p w:rsidR="00A83A0F" w:rsidRDefault="00A83A0F" w:rsidP="00A83A0F">
            <w:pPr>
              <w:pStyle w:val="a7"/>
              <w:numPr>
                <w:ilvl w:val="0"/>
                <w:numId w:val="4"/>
              </w:numPr>
              <w:snapToGrid w:val="0"/>
              <w:ind w:firstLineChars="0"/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Modeling CT System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刘宝东（副研究员）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中科院高能物理所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A83A0F" w:rsidTr="00A83A0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10-11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成像理论》（中）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 w:rsidP="00A83A0F">
            <w:pPr>
              <w:pStyle w:val="a7"/>
              <w:numPr>
                <w:ilvl w:val="0"/>
                <w:numId w:val="4"/>
              </w:numPr>
              <w:snapToGrid w:val="0"/>
              <w:ind w:firstLineChars="0"/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2D Fourier-Based Reconstruction Methods</w:t>
            </w:r>
          </w:p>
          <w:p w:rsidR="00A83A0F" w:rsidRDefault="00A83A0F" w:rsidP="00A83A0F">
            <w:pPr>
              <w:pStyle w:val="a7"/>
              <w:numPr>
                <w:ilvl w:val="0"/>
                <w:numId w:val="4"/>
              </w:numPr>
              <w:snapToGrid w:val="0"/>
              <w:ind w:firstLineChars="0"/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3D Fourier-Based Reconstruction Methods</w:t>
            </w:r>
          </w:p>
          <w:p w:rsidR="00A83A0F" w:rsidRDefault="00A83A0F" w:rsidP="00A83A0F">
            <w:pPr>
              <w:pStyle w:val="a7"/>
              <w:numPr>
                <w:ilvl w:val="0"/>
                <w:numId w:val="4"/>
              </w:numPr>
              <w:snapToGrid w:val="0"/>
              <w:ind w:firstLineChars="0"/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Algebraic and Statistical Reconstruction Methods</w:t>
            </w:r>
          </w:p>
          <w:p w:rsidR="00A83A0F" w:rsidRDefault="00A83A0F" w:rsidP="00A83A0F">
            <w:pPr>
              <w:pStyle w:val="a7"/>
              <w:numPr>
                <w:ilvl w:val="0"/>
                <w:numId w:val="4"/>
              </w:numPr>
              <w:snapToGrid w:val="0"/>
              <w:ind w:firstLineChars="0"/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Compressive Sensing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刘宝东（副研究员）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中科院高能物理所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A83A0F" w:rsidTr="00A83A0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30-15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成像理论》（下）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 w:rsidP="00A83A0F">
            <w:pPr>
              <w:pStyle w:val="a7"/>
              <w:numPr>
                <w:ilvl w:val="0"/>
                <w:numId w:val="4"/>
              </w:numPr>
              <w:snapToGrid w:val="0"/>
              <w:ind w:firstLineChars="0"/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Image Reconstruction from Incomplete Data</w:t>
            </w:r>
          </w:p>
          <w:p w:rsidR="00A83A0F" w:rsidRDefault="00A83A0F" w:rsidP="00A83A0F">
            <w:pPr>
              <w:pStyle w:val="a7"/>
              <w:numPr>
                <w:ilvl w:val="0"/>
                <w:numId w:val="4"/>
              </w:numPr>
              <w:snapToGrid w:val="0"/>
              <w:ind w:firstLineChars="0"/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CT Image Processing Analysis and Visualization</w:t>
            </w:r>
          </w:p>
          <w:p w:rsidR="00A83A0F" w:rsidRDefault="00A83A0F" w:rsidP="00A83A0F">
            <w:pPr>
              <w:pStyle w:val="a7"/>
              <w:numPr>
                <w:ilvl w:val="0"/>
                <w:numId w:val="4"/>
              </w:numPr>
              <w:snapToGrid w:val="0"/>
              <w:ind w:firstLineChars="0"/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Key Performance Parameters of CT</w:t>
            </w:r>
          </w:p>
          <w:p w:rsidR="00A83A0F" w:rsidRDefault="00A83A0F" w:rsidP="00A83A0F">
            <w:pPr>
              <w:pStyle w:val="a7"/>
              <w:numPr>
                <w:ilvl w:val="0"/>
                <w:numId w:val="4"/>
              </w:numPr>
              <w:snapToGrid w:val="0"/>
              <w:ind w:firstLineChars="0"/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CT Artifacts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刘宝东（副研究员）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中科院高能物理所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A83A0F" w:rsidTr="00A83A0F">
        <w:trPr>
          <w:trHeight w:val="49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10-16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参观高</w:t>
            </w:r>
            <w:proofErr w:type="gramEnd"/>
            <w:r>
              <w:rPr>
                <w:rFonts w:hint="eastAsia"/>
                <w:szCs w:val="21"/>
              </w:rPr>
              <w:t>精度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中心：</w:t>
            </w:r>
            <w:r>
              <w:rPr>
                <w:szCs w:val="21"/>
              </w:rPr>
              <w:t>225kV-3D-</w:t>
            </w:r>
            <w:r>
              <w:rPr>
                <w:rFonts w:hint="eastAsia"/>
                <w:szCs w:val="21"/>
              </w:rPr>
              <w:t>微分辨</w:t>
            </w:r>
            <w:r>
              <w:rPr>
                <w:szCs w:val="21"/>
              </w:rPr>
              <w:t>ICT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450kV-</w:t>
            </w:r>
            <w:r>
              <w:rPr>
                <w:rFonts w:hint="eastAsia"/>
                <w:szCs w:val="21"/>
              </w:rPr>
              <w:t>通用型</w:t>
            </w:r>
            <w:r>
              <w:rPr>
                <w:szCs w:val="21"/>
              </w:rPr>
              <w:t>ICT</w:t>
            </w:r>
            <w:r>
              <w:rPr>
                <w:rFonts w:hint="eastAsia"/>
                <w:szCs w:val="21"/>
              </w:rPr>
              <w:t>、软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光机等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古脊椎所地下室、南楼一楼</w:t>
            </w:r>
          </w:p>
        </w:tc>
      </w:tr>
      <w:tr w:rsidR="00A83A0F" w:rsidTr="00A83A0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>12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0F" w:rsidRDefault="00A83A0F">
            <w:pPr>
              <w:spacing w:line="360" w:lineRule="auto"/>
              <w:jc w:val="left"/>
              <w:rPr>
                <w:b/>
                <w:szCs w:val="21"/>
              </w:rPr>
            </w:pPr>
          </w:p>
        </w:tc>
      </w:tr>
      <w:tr w:rsidR="00A83A0F" w:rsidTr="00A83A0F">
        <w:trPr>
          <w:trHeight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30-15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软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射线仪和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射线能谱仪的应用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软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射线仪和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射线能谱仪的应用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张文定（高级工程师）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中科院古脊椎所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A83A0F" w:rsidTr="00A83A0F">
        <w:trPr>
          <w:trHeight w:val="3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10-16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三维重建软件的使用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．工业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简介</w:t>
            </w:r>
          </w:p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Mimics</w:t>
            </w:r>
            <w:r>
              <w:rPr>
                <w:rFonts w:hint="eastAsia"/>
                <w:szCs w:val="21"/>
              </w:rPr>
              <w:t>软件简介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侯叶茂（工程师）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中科院古脊椎所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A83A0F" w:rsidTr="00A83A0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>12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0F" w:rsidRDefault="00A83A0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A83A0F" w:rsidTr="00A83A0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08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30-10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《工业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及应用》（上）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能干什么</w:t>
            </w:r>
          </w:p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．工业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原理及组成</w:t>
            </w:r>
          </w:p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．常见的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设备及特点</w:t>
            </w:r>
          </w:p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的性能指标的介绍</w:t>
            </w:r>
          </w:p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．影响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图像质量的因素及分析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阙</w:t>
            </w:r>
            <w:proofErr w:type="gramStart"/>
            <w:r>
              <w:rPr>
                <w:rFonts w:hint="eastAsia"/>
                <w:szCs w:val="21"/>
              </w:rPr>
              <w:t>介</w:t>
            </w:r>
            <w:proofErr w:type="gramEnd"/>
            <w:r>
              <w:rPr>
                <w:rFonts w:hint="eastAsia"/>
                <w:szCs w:val="21"/>
              </w:rPr>
              <w:t>民（副研究员）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中科院高能物理所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A83A0F" w:rsidTr="00A83A0F">
        <w:trPr>
          <w:trHeight w:val="19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10-11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《工业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及应用》（下）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．工业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的典型应用</w:t>
            </w:r>
          </w:p>
          <w:p w:rsidR="00A83A0F" w:rsidRDefault="00A83A0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．光机维护常见问题</w:t>
            </w:r>
          </w:p>
          <w:p w:rsidR="00A83A0F" w:rsidRDefault="00A83A0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lastRenderedPageBreak/>
              <w:t>8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研制过程介绍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阙</w:t>
            </w:r>
            <w:proofErr w:type="gramStart"/>
            <w:r>
              <w:rPr>
                <w:rFonts w:hint="eastAsia"/>
                <w:szCs w:val="21"/>
              </w:rPr>
              <w:t>介</w:t>
            </w:r>
            <w:proofErr w:type="gramEnd"/>
            <w:r>
              <w:rPr>
                <w:rFonts w:hint="eastAsia"/>
                <w:szCs w:val="21"/>
              </w:rPr>
              <w:t>民（副研究员）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中科院高能物理所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A83A0F" w:rsidTr="00A83A0F">
        <w:trPr>
          <w:trHeight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30-15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图像定量处理及应用》（上）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图像定量处理的范畴</w:t>
            </w:r>
          </w:p>
          <w:p w:rsidR="00A83A0F" w:rsidRDefault="00A83A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图像定量处理的方法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王燕芳（副研究员）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中科院高能物理所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A83A0F" w:rsidTr="00A83A0F">
        <w:trPr>
          <w:trHeight w:val="3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10-16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图像定量处理及应用上》（下）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3.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定量处理之逆向工程技术</w:t>
            </w:r>
          </w:p>
          <w:p w:rsidR="00A83A0F" w:rsidRDefault="00A83A0F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4. CT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图像定量处理的典型应用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王燕芳（副研究员）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中科院高能物理所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A83A0F" w:rsidTr="00A83A0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>12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0F" w:rsidRDefault="00A83A0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A83A0F" w:rsidTr="00A83A0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30-10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虚拟三维的概念及化石标本的虚拟三维解剖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大熊猫</w:t>
            </w:r>
            <w:proofErr w:type="gramStart"/>
            <w:r>
              <w:rPr>
                <w:rFonts w:hint="eastAsia"/>
                <w:szCs w:val="21"/>
              </w:rPr>
              <w:t>颅</w:t>
            </w:r>
            <w:proofErr w:type="gramEnd"/>
            <w:r>
              <w:rPr>
                <w:rFonts w:hint="eastAsia"/>
                <w:szCs w:val="21"/>
              </w:rPr>
              <w:t>内模与上裂齿的形态及演化——原理、方法、技巧等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董为（研究员）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中科院古脊椎所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A83A0F" w:rsidTr="00A83A0F">
        <w:trPr>
          <w:trHeight w:val="19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10-11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在古人类学上的应用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古人类化石，头骨及颅内结构观察（颅内模复原，内耳迷路复原，古病理观察）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吴秀杰（研究员）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中科院古脊椎所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A83A0F" w:rsidTr="00A83A0F">
        <w:trPr>
          <w:trHeight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30-15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micro-CT</w:t>
            </w:r>
            <w:r>
              <w:rPr>
                <w:rFonts w:hint="eastAsia"/>
                <w:szCs w:val="21"/>
              </w:rPr>
              <w:t>在化石类人猿研究中的应用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Rugle</w:t>
            </w:r>
            <w:proofErr w:type="spellEnd"/>
            <w:r>
              <w:rPr>
                <w:rFonts w:hint="eastAsia"/>
                <w:szCs w:val="21"/>
              </w:rPr>
              <w:t>系列软件，软件在解决实际问题当中的作用，从定性到定量分析等内容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张颖奇（副研究员）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中科院古脊椎所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A83A0F" w:rsidTr="00A83A0F">
        <w:trPr>
          <w:trHeight w:val="3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10-16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古生物的虚拟世界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介绍工业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同步辐射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lastRenderedPageBreak/>
              <w:t>原理和发展，</w:t>
            </w: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国内外的应用现状及研究实例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盖志琨（副研究员）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中科院古脊椎所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A83A0F" w:rsidTr="00A83A0F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F" w:rsidRDefault="00A83A0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2014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>12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0F" w:rsidRDefault="00A83A0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4506A5" w:rsidTr="004506A5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30-10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A5" w:rsidRDefault="004506A5" w:rsidP="001409E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技术在第四纪哺乳动物牙齿发育研究中的应用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A5" w:rsidRDefault="004506A5" w:rsidP="001409E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．第四纪哺乳动物化石标本的观察问题</w:t>
            </w:r>
          </w:p>
          <w:p w:rsidR="004506A5" w:rsidRDefault="004506A5" w:rsidP="001409E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．过去破坏性实验对标本的损坏</w:t>
            </w:r>
          </w:p>
          <w:p w:rsidR="004506A5" w:rsidRDefault="004506A5" w:rsidP="001409E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．用现代</w:t>
            </w: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技术对第四纪哺乳动物牙齿化石的观察研究实例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A5" w:rsidRDefault="004506A5" w:rsidP="001409E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同号文（研究员）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中科院古脊椎所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4506A5" w:rsidTr="004506A5">
        <w:trPr>
          <w:trHeight w:val="19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10-11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A5" w:rsidRDefault="004506A5" w:rsidP="00201476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micro-CT</w:t>
            </w:r>
            <w:r>
              <w:rPr>
                <w:rFonts w:hint="eastAsia"/>
                <w:szCs w:val="21"/>
              </w:rPr>
              <w:t>在古人类牙齿研究中的应用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A5" w:rsidRDefault="004506A5" w:rsidP="0020147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古人类及现代人牙齿的</w:t>
            </w:r>
            <w:r>
              <w:rPr>
                <w:szCs w:val="21"/>
              </w:rPr>
              <w:t>micro-CT</w:t>
            </w:r>
            <w:r>
              <w:rPr>
                <w:rFonts w:hint="eastAsia"/>
                <w:szCs w:val="21"/>
              </w:rPr>
              <w:t>扫描和重建、应用实例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A5" w:rsidRDefault="004506A5" w:rsidP="0020147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邢松（助理研究员）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中科院古脊椎所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321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4506A5" w:rsidTr="004506A5">
        <w:trPr>
          <w:trHeight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30-15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A5" w:rsidRDefault="004506A5" w:rsidP="009405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上机实践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A5" w:rsidRDefault="004506A5" w:rsidP="009405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重建软件的应用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 w:rsidP="00D77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</w:t>
            </w:r>
            <w:r w:rsidR="00D770D2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4506A5" w:rsidTr="00A83A0F">
        <w:trPr>
          <w:trHeight w:val="3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10-16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上机实践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重建软件的应用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320</w:t>
            </w:r>
            <w:r>
              <w:rPr>
                <w:rFonts w:hint="eastAsia"/>
                <w:szCs w:val="21"/>
              </w:rPr>
              <w:t>室</w:t>
            </w:r>
          </w:p>
        </w:tc>
        <w:bookmarkStart w:id="0" w:name="_GoBack"/>
        <w:bookmarkEnd w:id="0"/>
      </w:tr>
      <w:tr w:rsidR="004506A5" w:rsidTr="00A83A0F">
        <w:trPr>
          <w:trHeight w:val="3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>12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A5" w:rsidRDefault="004506A5">
            <w:pPr>
              <w:jc w:val="center"/>
              <w:rPr>
                <w:szCs w:val="21"/>
              </w:rPr>
            </w:pPr>
          </w:p>
        </w:tc>
      </w:tr>
      <w:tr w:rsidR="004506A5" w:rsidTr="00A83A0F">
        <w:trPr>
          <w:trHeight w:val="3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30-10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上机实践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重建软件的应用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320</w:t>
            </w:r>
            <w:r>
              <w:rPr>
                <w:rFonts w:hint="eastAsia"/>
                <w:szCs w:val="21"/>
              </w:rPr>
              <w:t>室</w:t>
            </w:r>
          </w:p>
        </w:tc>
      </w:tr>
      <w:tr w:rsidR="004506A5" w:rsidTr="00A83A0F">
        <w:trPr>
          <w:trHeight w:val="3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10-11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上机实践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CT</w:t>
            </w:r>
            <w:r>
              <w:rPr>
                <w:rFonts w:hint="eastAsia"/>
                <w:szCs w:val="21"/>
              </w:rPr>
              <w:t>重建软件的应用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A5" w:rsidRDefault="00450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古脊椎所南楼</w:t>
            </w:r>
            <w:r>
              <w:rPr>
                <w:szCs w:val="21"/>
              </w:rPr>
              <w:t>320</w:t>
            </w:r>
            <w:r>
              <w:rPr>
                <w:rFonts w:hint="eastAsia"/>
                <w:szCs w:val="21"/>
              </w:rPr>
              <w:t>室</w:t>
            </w:r>
          </w:p>
        </w:tc>
      </w:tr>
    </w:tbl>
    <w:p w:rsidR="00A83A0F" w:rsidRDefault="00A83A0F" w:rsidP="00A83A0F"/>
    <w:p w:rsidR="00A83A0F" w:rsidRDefault="00A83A0F" w:rsidP="00A83A0F"/>
    <w:p w:rsidR="00A83A0F" w:rsidRDefault="00A83A0F" w:rsidP="00A83A0F">
      <w:pPr>
        <w:tabs>
          <w:tab w:val="left" w:pos="915"/>
        </w:tabs>
      </w:pPr>
      <w:r>
        <w:tab/>
      </w:r>
      <w:r>
        <w:rPr>
          <w:rFonts w:hint="eastAsia"/>
        </w:rPr>
        <w:t>注：每节课授课时间为</w:t>
      </w:r>
      <w:r>
        <w:t>60</w:t>
      </w:r>
      <w:r>
        <w:rPr>
          <w:rFonts w:hint="eastAsia"/>
        </w:rPr>
        <w:t>分钟，讨论时间为</w:t>
      </w:r>
      <w:r>
        <w:t>30</w:t>
      </w:r>
      <w:r>
        <w:rPr>
          <w:rFonts w:hint="eastAsia"/>
        </w:rPr>
        <w:t>分钟，总时间为</w:t>
      </w:r>
      <w:r>
        <w:t>90</w:t>
      </w:r>
      <w:r>
        <w:rPr>
          <w:rFonts w:hint="eastAsia"/>
        </w:rPr>
        <w:t>分钟。</w:t>
      </w:r>
    </w:p>
    <w:p w:rsidR="004B7738" w:rsidRDefault="004B7738" w:rsidP="00A83A0F">
      <w:pPr>
        <w:widowControl/>
        <w:jc w:val="left"/>
        <w:rPr>
          <w:kern w:val="0"/>
        </w:rPr>
      </w:pPr>
    </w:p>
    <w:p w:rsidR="004B7738" w:rsidRPr="004B7738" w:rsidRDefault="004B7738" w:rsidP="004B7738"/>
    <w:p w:rsidR="004B7738" w:rsidRPr="004B7738" w:rsidRDefault="004B7738" w:rsidP="004B7738"/>
    <w:p w:rsidR="004B7738" w:rsidRPr="004B7738" w:rsidRDefault="004B7738" w:rsidP="004B7738"/>
    <w:p w:rsidR="004B7738" w:rsidRPr="004B7738" w:rsidRDefault="004B7738" w:rsidP="004B7738"/>
    <w:p w:rsidR="004B7738" w:rsidRDefault="004B7738" w:rsidP="004B7738">
      <w:pPr>
        <w:tabs>
          <w:tab w:val="left" w:pos="8565"/>
        </w:tabs>
        <w:rPr>
          <w:rFonts w:hint="eastAsia"/>
        </w:rPr>
      </w:pPr>
      <w:r>
        <w:tab/>
      </w:r>
      <w:r>
        <w:rPr>
          <w:rFonts w:hint="eastAsia"/>
        </w:rPr>
        <w:t>中国科学院脊椎动物演化与人类起源重点实验室</w:t>
      </w:r>
    </w:p>
    <w:p w:rsidR="004B7738" w:rsidRPr="004B7738" w:rsidRDefault="004B7738" w:rsidP="004B7738">
      <w:pPr>
        <w:tabs>
          <w:tab w:val="left" w:pos="8565"/>
        </w:tabs>
        <w:ind w:firstLineChars="4850" w:firstLine="10185"/>
        <w:rPr>
          <w:rFonts w:hint="eastAsia"/>
        </w:rPr>
      </w:pPr>
      <w:r>
        <w:rPr>
          <w:rFonts w:hint="eastAsia"/>
        </w:rPr>
        <w:t>2014.11.25</w:t>
      </w:r>
    </w:p>
    <w:p w:rsidR="004B7738" w:rsidRDefault="004B7738" w:rsidP="004B7738"/>
    <w:p w:rsidR="00A83A0F" w:rsidRPr="004B7738" w:rsidRDefault="00A83A0F" w:rsidP="004B7738">
      <w:pPr>
        <w:sectPr w:rsidR="00A83A0F" w:rsidRPr="004B7738" w:rsidSect="00A83A0F">
          <w:type w:val="continuous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A83A0F" w:rsidRDefault="00A83A0F" w:rsidP="00A83A0F"/>
    <w:p w:rsidR="00A83A0F" w:rsidRDefault="00A83A0F" w:rsidP="00A83A0F"/>
    <w:p w:rsidR="00A83A0F" w:rsidRDefault="00A83A0F" w:rsidP="00A83A0F"/>
    <w:p w:rsidR="003E2705" w:rsidRPr="00A83A0F" w:rsidRDefault="003E2705" w:rsidP="00A83A0F"/>
    <w:sectPr w:rsidR="003E2705" w:rsidRPr="00A83A0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8E" w:rsidRDefault="0072388E" w:rsidP="00BE0F7B">
      <w:r>
        <w:separator/>
      </w:r>
    </w:p>
  </w:endnote>
  <w:endnote w:type="continuationSeparator" w:id="0">
    <w:p w:rsidR="0072388E" w:rsidRDefault="0072388E" w:rsidP="00BE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54" w:rsidRDefault="006B0CE1" w:rsidP="003C10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4D54" w:rsidRDefault="0072388E" w:rsidP="003C10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54" w:rsidRDefault="006B0CE1" w:rsidP="003C10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7738">
      <w:rPr>
        <w:rStyle w:val="a4"/>
        <w:noProof/>
      </w:rPr>
      <w:t>6</w:t>
    </w:r>
    <w:r>
      <w:rPr>
        <w:rStyle w:val="a4"/>
      </w:rPr>
      <w:fldChar w:fldCharType="end"/>
    </w:r>
  </w:p>
  <w:p w:rsidR="00CD4D54" w:rsidRDefault="0072388E" w:rsidP="003C10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8E" w:rsidRDefault="0072388E" w:rsidP="00BE0F7B">
      <w:r>
        <w:separator/>
      </w:r>
    </w:p>
  </w:footnote>
  <w:footnote w:type="continuationSeparator" w:id="0">
    <w:p w:rsidR="0072388E" w:rsidRDefault="0072388E" w:rsidP="00BE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F30"/>
    <w:multiLevelType w:val="hybridMultilevel"/>
    <w:tmpl w:val="A6B061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D7"/>
    <w:rsid w:val="00032D81"/>
    <w:rsid w:val="00034691"/>
    <w:rsid w:val="000454FB"/>
    <w:rsid w:val="00062B49"/>
    <w:rsid w:val="00066422"/>
    <w:rsid w:val="0007203F"/>
    <w:rsid w:val="000B3D3F"/>
    <w:rsid w:val="000B578E"/>
    <w:rsid w:val="000D1846"/>
    <w:rsid w:val="000F61E9"/>
    <w:rsid w:val="0013670F"/>
    <w:rsid w:val="00183DC4"/>
    <w:rsid w:val="00190673"/>
    <w:rsid w:val="0019300B"/>
    <w:rsid w:val="001E5FD8"/>
    <w:rsid w:val="001F5304"/>
    <w:rsid w:val="001F656D"/>
    <w:rsid w:val="001F6E43"/>
    <w:rsid w:val="002841B6"/>
    <w:rsid w:val="003137D7"/>
    <w:rsid w:val="00346639"/>
    <w:rsid w:val="0035542C"/>
    <w:rsid w:val="00396D36"/>
    <w:rsid w:val="003E2705"/>
    <w:rsid w:val="00410F21"/>
    <w:rsid w:val="00423031"/>
    <w:rsid w:val="00430EB3"/>
    <w:rsid w:val="004506A5"/>
    <w:rsid w:val="0046704A"/>
    <w:rsid w:val="0047297E"/>
    <w:rsid w:val="004A20D8"/>
    <w:rsid w:val="004B7738"/>
    <w:rsid w:val="00515753"/>
    <w:rsid w:val="005860A8"/>
    <w:rsid w:val="005C0D53"/>
    <w:rsid w:val="005D42DC"/>
    <w:rsid w:val="0063376B"/>
    <w:rsid w:val="006B0CE1"/>
    <w:rsid w:val="006F0F74"/>
    <w:rsid w:val="006F2A2B"/>
    <w:rsid w:val="0072388E"/>
    <w:rsid w:val="00786470"/>
    <w:rsid w:val="007D1A27"/>
    <w:rsid w:val="00812B73"/>
    <w:rsid w:val="00871C0A"/>
    <w:rsid w:val="008C1880"/>
    <w:rsid w:val="009326D5"/>
    <w:rsid w:val="009C67D5"/>
    <w:rsid w:val="00A26D13"/>
    <w:rsid w:val="00A45C77"/>
    <w:rsid w:val="00A80225"/>
    <w:rsid w:val="00A83A0F"/>
    <w:rsid w:val="00B21CAE"/>
    <w:rsid w:val="00B644E5"/>
    <w:rsid w:val="00BE0F7B"/>
    <w:rsid w:val="00BF1BBA"/>
    <w:rsid w:val="00C12B08"/>
    <w:rsid w:val="00C71CB6"/>
    <w:rsid w:val="00C90D97"/>
    <w:rsid w:val="00C97BC9"/>
    <w:rsid w:val="00CC36A2"/>
    <w:rsid w:val="00CF6165"/>
    <w:rsid w:val="00D21808"/>
    <w:rsid w:val="00D335F9"/>
    <w:rsid w:val="00D63D46"/>
    <w:rsid w:val="00D75D76"/>
    <w:rsid w:val="00D770D2"/>
    <w:rsid w:val="00DB43C9"/>
    <w:rsid w:val="00DE4B73"/>
    <w:rsid w:val="00E63D88"/>
    <w:rsid w:val="00E65405"/>
    <w:rsid w:val="00E742A6"/>
    <w:rsid w:val="00EC271F"/>
    <w:rsid w:val="00EF5B4E"/>
    <w:rsid w:val="00F34504"/>
    <w:rsid w:val="00F52342"/>
    <w:rsid w:val="00F55326"/>
    <w:rsid w:val="00F57CDD"/>
    <w:rsid w:val="00FB14CF"/>
    <w:rsid w:val="00FC500E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3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37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137D7"/>
  </w:style>
  <w:style w:type="paragraph" w:styleId="a5">
    <w:name w:val="header"/>
    <w:basedOn w:val="a"/>
    <w:link w:val="Char0"/>
    <w:uiPriority w:val="99"/>
    <w:unhideWhenUsed/>
    <w:rsid w:val="00BE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0F7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0F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0F7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742A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E742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E742A6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3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37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137D7"/>
  </w:style>
  <w:style w:type="paragraph" w:styleId="a5">
    <w:name w:val="header"/>
    <w:basedOn w:val="a"/>
    <w:link w:val="Char0"/>
    <w:uiPriority w:val="99"/>
    <w:unhideWhenUsed/>
    <w:rsid w:val="00BE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0F7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0F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0F7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742A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E742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E742A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郝昕昕</dc:creator>
  <cp:lastModifiedBy>郝昕昕</cp:lastModifiedBy>
  <cp:revision>14</cp:revision>
  <dcterms:created xsi:type="dcterms:W3CDTF">2014-11-24T00:50:00Z</dcterms:created>
  <dcterms:modified xsi:type="dcterms:W3CDTF">2014-11-26T01:19:00Z</dcterms:modified>
</cp:coreProperties>
</file>